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9844" w14:textId="77777777" w:rsidR="003F7160" w:rsidRPr="003F7160" w:rsidRDefault="003F7160" w:rsidP="003F7160">
      <w:pPr>
        <w:spacing w:before="120" w:after="120" w:line="288" w:lineRule="auto"/>
        <w:jc w:val="center"/>
        <w:rPr>
          <w:b/>
          <w:bCs/>
          <w:kern w:val="0"/>
          <w:sz w:val="32"/>
          <w:szCs w:val="32"/>
        </w:rPr>
      </w:pPr>
      <w:r w:rsidRPr="003F7160">
        <w:rPr>
          <w:b/>
          <w:bCs/>
          <w:kern w:val="0"/>
          <w:sz w:val="32"/>
          <w:szCs w:val="32"/>
        </w:rPr>
        <w:t>Informacja o procedurze zgłoszeń wewnętrznych</w:t>
      </w:r>
    </w:p>
    <w:p w14:paraId="3F2F3774" w14:textId="77777777" w:rsidR="003F7160" w:rsidRPr="003F7160" w:rsidRDefault="003F7160" w:rsidP="003F7160">
      <w:pPr>
        <w:spacing w:before="120" w:after="120" w:line="288" w:lineRule="auto"/>
        <w:jc w:val="center"/>
        <w:rPr>
          <w:b/>
          <w:bCs/>
          <w:kern w:val="0"/>
          <w:sz w:val="32"/>
          <w:szCs w:val="32"/>
        </w:rPr>
      </w:pPr>
      <w:r w:rsidRPr="003F7160">
        <w:rPr>
          <w:b/>
          <w:bCs/>
          <w:kern w:val="0"/>
          <w:sz w:val="32"/>
          <w:szCs w:val="32"/>
        </w:rPr>
        <w:t xml:space="preserve">w spółkach Fast Service </w:t>
      </w:r>
      <w:proofErr w:type="spellStart"/>
      <w:r w:rsidRPr="003F7160">
        <w:rPr>
          <w:b/>
          <w:bCs/>
          <w:kern w:val="0"/>
          <w:sz w:val="32"/>
          <w:szCs w:val="32"/>
        </w:rPr>
        <w:t>Group</w:t>
      </w:r>
      <w:proofErr w:type="spellEnd"/>
    </w:p>
    <w:p w14:paraId="116F3350" w14:textId="77777777" w:rsidR="003F7160" w:rsidRPr="003F7160" w:rsidRDefault="003F7160" w:rsidP="003F7160">
      <w:pPr>
        <w:spacing w:before="120" w:after="120" w:line="288" w:lineRule="auto"/>
        <w:jc w:val="center"/>
        <w:rPr>
          <w:b/>
          <w:bCs/>
          <w:kern w:val="0"/>
          <w:sz w:val="32"/>
          <w:szCs w:val="32"/>
        </w:rPr>
      </w:pPr>
    </w:p>
    <w:p w14:paraId="72103331" w14:textId="77777777" w:rsidR="003F7160" w:rsidRPr="003F7160" w:rsidRDefault="003F7160" w:rsidP="003F7160">
      <w:pPr>
        <w:spacing w:before="240" w:after="120" w:line="240" w:lineRule="auto"/>
        <w:ind w:lef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>Podstawa prawna</w:t>
      </w:r>
    </w:p>
    <w:p w14:paraId="7288C24E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Procedura zgłoszeń wewnętrznych została ustanowiona na podstawie ustawy z dnia 14 czerwca 2024 r. o ochronie sygnalistów. </w:t>
      </w:r>
    </w:p>
    <w:p w14:paraId="03930C92" w14:textId="77777777" w:rsidR="003F7160" w:rsidRPr="003F7160" w:rsidRDefault="003F7160" w:rsidP="003F7160">
      <w:pPr>
        <w:spacing w:before="240" w:after="120" w:line="240" w:lineRule="auto"/>
        <w:ind w:lef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>Czym jest informacja o naruszeniu prawa?</w:t>
      </w:r>
    </w:p>
    <w:p w14:paraId="3B55F59C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Zgodnie z ustawą należy przez to rozumieć informację, w tym uzasadnione podejrzenie dotyczące zaistniałego lub potencjalnego naruszenia prawa, do którego doszło lub prawdopodobnie dojdzie w podmiocie, z którym sygnalista utrzymuje lub utrzymywał kontakt w kontekście związanym z pracą, lub informację dotyczącą próby ukrycia takiego naruszenia prawa.</w:t>
      </w:r>
    </w:p>
    <w:p w14:paraId="6BBC40D4" w14:textId="77777777" w:rsidR="003F7160" w:rsidRPr="003F7160" w:rsidRDefault="003F7160" w:rsidP="003F7160">
      <w:pPr>
        <w:spacing w:before="240" w:after="120" w:line="240" w:lineRule="auto"/>
        <w:ind w:lef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>Jakie zgłoszenia rozpatrujemy?</w:t>
      </w:r>
    </w:p>
    <w:p w14:paraId="300FF915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Rozpatrujemy zgłoszenia naruszeń:</w:t>
      </w:r>
    </w:p>
    <w:p w14:paraId="6FD35C0A" w14:textId="77777777" w:rsidR="003F7160" w:rsidRPr="003F7160" w:rsidRDefault="003F7160" w:rsidP="003F7160">
      <w:pPr>
        <w:spacing w:before="120" w:after="120" w:line="288" w:lineRule="auto"/>
        <w:ind w:left="720" w:hanging="360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przepisów prawa powszechnie obowiązującego, </w:t>
      </w:r>
    </w:p>
    <w:p w14:paraId="1A7EDB6E" w14:textId="77777777" w:rsidR="003F7160" w:rsidRPr="003F7160" w:rsidRDefault="003F7160" w:rsidP="003F7160">
      <w:pPr>
        <w:spacing w:before="120" w:after="120" w:line="288" w:lineRule="auto"/>
        <w:ind w:left="720" w:hanging="360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regulacji wewnętrznych obowiązujących w spółkach, w szczególności regulaminu pracy,</w:t>
      </w:r>
    </w:p>
    <w:p w14:paraId="0FB4BEBD" w14:textId="77777777" w:rsidR="003F7160" w:rsidRPr="003F7160" w:rsidRDefault="003F7160" w:rsidP="003F7160">
      <w:pPr>
        <w:spacing w:before="120" w:after="120" w:line="288" w:lineRule="auto"/>
        <w:ind w:left="720" w:hanging="360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obowiązujących w spółkach standardów etycznych.</w:t>
      </w:r>
    </w:p>
    <w:p w14:paraId="24061FD8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Rozpatrywane są jedynie zgłoszenia naruszeń, które mają związek lub mogą mieć wpływ na działalność spółek grupy (kontekst związany z pracą).</w:t>
      </w:r>
    </w:p>
    <w:p w14:paraId="1A006A60" w14:textId="77777777" w:rsidR="003F7160" w:rsidRPr="003F7160" w:rsidRDefault="003F7160" w:rsidP="003F7160">
      <w:pPr>
        <w:spacing w:before="240" w:after="120" w:line="240" w:lineRule="auto"/>
        <w:ind w:lef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>Jakich zgłoszeń nie rozpatrujemy w trybie tej procedury?</w:t>
      </w:r>
    </w:p>
    <w:p w14:paraId="1CFDB49A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W trybie procedury zgłoszeń wewnętrznych nie są rozpatrywane zgłoszenia dotyczące:</w:t>
      </w:r>
    </w:p>
    <w:p w14:paraId="4C06359C" w14:textId="77777777" w:rsidR="003F7160" w:rsidRPr="003F7160" w:rsidRDefault="003F7160" w:rsidP="003F7160">
      <w:pPr>
        <w:numPr>
          <w:ilvl w:val="0"/>
          <w:numId w:val="1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naruszenia innych regulacji lub standardów, </w:t>
      </w:r>
    </w:p>
    <w:p w14:paraId="25438E52" w14:textId="77777777" w:rsidR="003F7160" w:rsidRPr="003F7160" w:rsidRDefault="003F7160" w:rsidP="003F7160">
      <w:pPr>
        <w:numPr>
          <w:ilvl w:val="0"/>
          <w:numId w:val="1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jakości świadczonych usług, </w:t>
      </w:r>
    </w:p>
    <w:p w14:paraId="2BB7A1CD" w14:textId="77777777" w:rsidR="003F7160" w:rsidRPr="003F7160" w:rsidRDefault="003F7160" w:rsidP="003F7160">
      <w:pPr>
        <w:numPr>
          <w:ilvl w:val="0"/>
          <w:numId w:val="1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spraw prywatnych pracowników ani innych spraw, które nie mają związku ani wpływu na funkcjonowanie spółek, </w:t>
      </w:r>
    </w:p>
    <w:p w14:paraId="3EC71049" w14:textId="77777777" w:rsidR="003F7160" w:rsidRPr="003F7160" w:rsidRDefault="003F7160" w:rsidP="003F7160">
      <w:pPr>
        <w:numPr>
          <w:ilvl w:val="0"/>
          <w:numId w:val="1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informacji, które nie zostały uzyskane w kontekście związanym z pracą (patrz pkt 5c).</w:t>
      </w:r>
    </w:p>
    <w:p w14:paraId="75C8A00D" w14:textId="77777777" w:rsidR="003F7160" w:rsidRPr="003F7160" w:rsidRDefault="003F7160" w:rsidP="003F7160">
      <w:pPr>
        <w:spacing w:before="240" w:after="120" w:line="240" w:lineRule="auto"/>
        <w:ind w:lef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>Kiedy sygnalista podlega ustawowej ochronie?</w:t>
      </w:r>
    </w:p>
    <w:p w14:paraId="2CB10344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Sygnalista podlega ustawowej ochronie, jeżeli:</w:t>
      </w:r>
    </w:p>
    <w:p w14:paraId="1DD71AF3" w14:textId="77777777" w:rsidR="003F7160" w:rsidRPr="003F7160" w:rsidRDefault="003F7160" w:rsidP="003F7160">
      <w:pPr>
        <w:numPr>
          <w:ilvl w:val="0"/>
          <w:numId w:val="2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lastRenderedPageBreak/>
        <w:t xml:space="preserve">zgłoszenie dotyczy dziedzin określonych w pkt. 3, </w:t>
      </w:r>
    </w:p>
    <w:p w14:paraId="6031AE8C" w14:textId="77777777" w:rsidR="003F7160" w:rsidRPr="003F7160" w:rsidRDefault="003F7160" w:rsidP="003F7160">
      <w:pPr>
        <w:numPr>
          <w:ilvl w:val="0"/>
          <w:numId w:val="2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sygnalista miał podstawy, aby uważać zgłaszane informacje za prawdziwe – a więc nie kłamał świadomie, </w:t>
      </w:r>
    </w:p>
    <w:p w14:paraId="6D021BA1" w14:textId="77777777" w:rsidR="003F7160" w:rsidRPr="003F7160" w:rsidRDefault="003F7160" w:rsidP="003F7160">
      <w:pPr>
        <w:numPr>
          <w:ilvl w:val="0"/>
          <w:numId w:val="2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informacje o naruszeniach uzyskano w kontekście związanym z pracą, a w szczególności, gdy pochodzą od: </w:t>
      </w:r>
    </w:p>
    <w:p w14:paraId="04EAE97A" w14:textId="77777777" w:rsidR="003F7160" w:rsidRPr="003F7160" w:rsidRDefault="003F7160" w:rsidP="003F7160">
      <w:pPr>
        <w:numPr>
          <w:ilvl w:val="1"/>
          <w:numId w:val="1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pracownika, pracownika tymczasowego lub byłego pracownika spółki, </w:t>
      </w:r>
    </w:p>
    <w:p w14:paraId="430B95B5" w14:textId="77777777" w:rsidR="003F7160" w:rsidRPr="003F7160" w:rsidRDefault="003F7160" w:rsidP="003F7160">
      <w:pPr>
        <w:numPr>
          <w:ilvl w:val="1"/>
          <w:numId w:val="1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osoby ubiegającej się o zatrudnienie w spółce, która uzyskała informację o naruszeniu w procesie rekrutacji lub negocjacji poprzedzających zawarcie umowy, </w:t>
      </w:r>
    </w:p>
    <w:p w14:paraId="2E7B16EC" w14:textId="77777777" w:rsidR="003F7160" w:rsidRPr="003F7160" w:rsidRDefault="003F7160" w:rsidP="003F7160">
      <w:pPr>
        <w:numPr>
          <w:ilvl w:val="1"/>
          <w:numId w:val="1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osoby świadczącej pracę na rzecz spółki na innej podstawie niż stosunek pracy, w tym na podstawie umowy cywilnoprawnej,</w:t>
      </w:r>
    </w:p>
    <w:p w14:paraId="432B313A" w14:textId="77777777" w:rsidR="003F7160" w:rsidRPr="003F7160" w:rsidRDefault="003F7160" w:rsidP="003F7160">
      <w:pPr>
        <w:numPr>
          <w:ilvl w:val="1"/>
          <w:numId w:val="1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przedsiębiorcy i innej osoby prowadzącej działalność na własny rachunek, w tym wykonawcy, podwykonawcy, dostawcy współpracującego ze spółką, </w:t>
      </w:r>
    </w:p>
    <w:p w14:paraId="6B0C6193" w14:textId="77777777" w:rsidR="003F7160" w:rsidRPr="003F7160" w:rsidRDefault="003F7160" w:rsidP="003F7160">
      <w:pPr>
        <w:numPr>
          <w:ilvl w:val="1"/>
          <w:numId w:val="1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osoby świadczącej pracę pod nadzorem i kierownictwem takiego wykonawcy, podwykonawcy, dostawcy, w tym na podstawie umowy cywilnoprawnej,</w:t>
      </w:r>
    </w:p>
    <w:p w14:paraId="550826A2" w14:textId="77777777" w:rsidR="003F7160" w:rsidRPr="003F7160" w:rsidRDefault="003F7160" w:rsidP="003F7160">
      <w:pPr>
        <w:numPr>
          <w:ilvl w:val="1"/>
          <w:numId w:val="1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stażysty, </w:t>
      </w:r>
    </w:p>
    <w:p w14:paraId="34BEF3C9" w14:textId="77777777" w:rsidR="003F7160" w:rsidRPr="003F7160" w:rsidRDefault="003F7160" w:rsidP="003F7160">
      <w:pPr>
        <w:numPr>
          <w:ilvl w:val="1"/>
          <w:numId w:val="1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wolontariusza, </w:t>
      </w:r>
    </w:p>
    <w:p w14:paraId="1C9B452E" w14:textId="77777777" w:rsidR="003F7160" w:rsidRPr="003F7160" w:rsidRDefault="003F7160" w:rsidP="003F7160">
      <w:pPr>
        <w:numPr>
          <w:ilvl w:val="1"/>
          <w:numId w:val="1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członka Rady Nadzorczej spółki,</w:t>
      </w:r>
    </w:p>
    <w:p w14:paraId="0BB9C36A" w14:textId="77777777" w:rsidR="003F7160" w:rsidRPr="003F7160" w:rsidRDefault="003F7160" w:rsidP="003F7160">
      <w:pPr>
        <w:numPr>
          <w:ilvl w:val="1"/>
          <w:numId w:val="1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udziałowca spółki. </w:t>
      </w:r>
    </w:p>
    <w:p w14:paraId="708A7AD8" w14:textId="77777777" w:rsidR="003F7160" w:rsidRPr="003F7160" w:rsidRDefault="003F7160" w:rsidP="003F7160">
      <w:pPr>
        <w:spacing w:before="240" w:after="120" w:line="240" w:lineRule="auto"/>
        <w:ind w:lef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>Na czym polega taka ochrona?</w:t>
      </w:r>
    </w:p>
    <w:p w14:paraId="0B97994C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Ustawowa ochrona obejmuje: </w:t>
      </w:r>
    </w:p>
    <w:p w14:paraId="51E0B094" w14:textId="77777777" w:rsidR="003F7160" w:rsidRPr="003F7160" w:rsidRDefault="003F7160" w:rsidP="003F7160">
      <w:pPr>
        <w:numPr>
          <w:ilvl w:val="0"/>
          <w:numId w:val="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ochronę poufności tożsamości sygnalisty – dostęp do jego danych mają tylko osoby upoważnione,  </w:t>
      </w:r>
    </w:p>
    <w:p w14:paraId="33E311E8" w14:textId="77777777" w:rsidR="003F7160" w:rsidRPr="003F7160" w:rsidRDefault="003F7160" w:rsidP="003F7160">
      <w:pPr>
        <w:numPr>
          <w:ilvl w:val="0"/>
          <w:numId w:val="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ochronę przed działaniami odwetowymi za dokonanie zgłoszenia, w tym próbami i groźbami takich działań, </w:t>
      </w:r>
    </w:p>
    <w:p w14:paraId="2932B997" w14:textId="77777777" w:rsidR="003F7160" w:rsidRPr="003F7160" w:rsidRDefault="003F7160" w:rsidP="003F7160">
      <w:pPr>
        <w:numPr>
          <w:ilvl w:val="0"/>
          <w:numId w:val="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zwiększoną ochronę w postępowaniach prawnych, przykładowo dyscyplinarnych, karnych, cywilnych prowadzonych na podstawie właściwej ustawy.  </w:t>
      </w:r>
    </w:p>
    <w:p w14:paraId="1A069433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Ochrona poufności tożsamości obejmuje także ochronę przed ujawnieniem pośrednim. Sygnalista może wyraźnie (najlepiej pisemnie) zrezygnować z takiej ochrony. </w:t>
      </w:r>
    </w:p>
    <w:p w14:paraId="097020CD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Ochrona w postępowaniach prawnych obejmuje: </w:t>
      </w:r>
    </w:p>
    <w:p w14:paraId="2DA71BC2" w14:textId="77777777" w:rsidR="003F7160" w:rsidRPr="003F7160" w:rsidRDefault="003F7160" w:rsidP="003F7160">
      <w:pPr>
        <w:numPr>
          <w:ilvl w:val="0"/>
          <w:numId w:val="12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lastRenderedPageBreak/>
        <w:t xml:space="preserve">odwrócony ciężar dowodu – to pracodawca musi wykazać, np. w sądzie pracy, że dane działanie wobec sygnalisty nie było działaniem odwetowym za zgłoszenie, </w:t>
      </w:r>
    </w:p>
    <w:p w14:paraId="7EE0BFA8" w14:textId="77777777" w:rsidR="003F7160" w:rsidRPr="003F7160" w:rsidRDefault="003F7160" w:rsidP="003F7160">
      <w:pPr>
        <w:numPr>
          <w:ilvl w:val="0"/>
          <w:numId w:val="12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brak odpowiedzialności za dokonanie zgłoszenia, w szczególności w przedmiocie zniesławienia, naruszenia dóbr osobistych, praw autorskich, ochrony danych osobowych - pod warunkiem, że sygnalista miał uzasadnione podstawy sądzić, że zgłoszenie jest niezbędne do ujawnienia naruszenia prawa,</w:t>
      </w:r>
    </w:p>
    <w:p w14:paraId="0F259C9A" w14:textId="77777777" w:rsidR="003F7160" w:rsidRPr="003F7160" w:rsidRDefault="003F7160" w:rsidP="003F7160">
      <w:pPr>
        <w:numPr>
          <w:ilvl w:val="0"/>
          <w:numId w:val="12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możliwość wystąpienia o umorzenie oczywiście bezpodstawnych postępowań prawnych wszczętych wobec sygnalisty jako forma działania odwetowego, </w:t>
      </w:r>
    </w:p>
    <w:p w14:paraId="30F56A22" w14:textId="77777777" w:rsidR="003F7160" w:rsidRPr="003F7160" w:rsidRDefault="003F7160" w:rsidP="003F7160">
      <w:pPr>
        <w:numPr>
          <w:ilvl w:val="0"/>
          <w:numId w:val="12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brak odpowiedzialności za uzyskanie dostępu i przekazanie w zgłoszeniu informacji niezbędnych do ujawnienia naruszenia prawa, chyba że sygnalista uzyskał je popełniając przestępstwo.  </w:t>
      </w:r>
    </w:p>
    <w:p w14:paraId="51F557F1" w14:textId="77777777" w:rsidR="003F7160" w:rsidRPr="003F7160" w:rsidRDefault="003F7160" w:rsidP="003F7160">
      <w:pPr>
        <w:spacing w:before="240" w:after="120" w:line="240" w:lineRule="auto"/>
        <w:ind w:lef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>Kto jeszcze podlega ochronie?</w:t>
      </w:r>
    </w:p>
    <w:p w14:paraId="4C3B9E3A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Ustawowej ochronie podlegają także:</w:t>
      </w:r>
    </w:p>
    <w:p w14:paraId="26320392" w14:textId="77777777" w:rsidR="003F7160" w:rsidRPr="003F7160" w:rsidRDefault="003F7160" w:rsidP="003F7160">
      <w:pPr>
        <w:numPr>
          <w:ilvl w:val="0"/>
          <w:numId w:val="6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osoby pomagające dokonać zgłoszenia, </w:t>
      </w:r>
    </w:p>
    <w:p w14:paraId="67BFAC1D" w14:textId="77777777" w:rsidR="003F7160" w:rsidRPr="003F7160" w:rsidRDefault="003F7160" w:rsidP="003F7160">
      <w:pPr>
        <w:numPr>
          <w:ilvl w:val="0"/>
          <w:numId w:val="6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inne osoby powiązane z sygnalistami, które mogą doświadczyć działań odwetowych w kontekście związanym z pracą, takie jak współpracownicy lub krewni sygnalistów,</w:t>
      </w:r>
    </w:p>
    <w:p w14:paraId="3F3AB797" w14:textId="77777777" w:rsidR="003F7160" w:rsidRPr="003F7160" w:rsidRDefault="003F7160" w:rsidP="003F7160">
      <w:pPr>
        <w:numPr>
          <w:ilvl w:val="0"/>
          <w:numId w:val="6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osoby prawne, które stanowią własność sygnalisty, </w:t>
      </w:r>
    </w:p>
    <w:p w14:paraId="4AA1FAA4" w14:textId="77777777" w:rsidR="003F7160" w:rsidRPr="003F7160" w:rsidRDefault="003F7160" w:rsidP="003F7160">
      <w:pPr>
        <w:numPr>
          <w:ilvl w:val="0"/>
          <w:numId w:val="6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osoby fizyczne i prawne, dla których sygnalista pracuje lub które są w inny sposób z nim powiązane w kontekście związanym z pracą. </w:t>
      </w:r>
    </w:p>
    <w:p w14:paraId="431936CD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Wewnętrznej ochronie podlegają także osoby wykonujące czynności określone procedurą zgłoszeń wewnętrznych, podmiot wspierający oraz świadkowie</w:t>
      </w:r>
    </w:p>
    <w:p w14:paraId="39582C6B" w14:textId="77777777" w:rsidR="003F7160" w:rsidRPr="003F7160" w:rsidRDefault="003F7160" w:rsidP="003F7160">
      <w:pPr>
        <w:spacing w:before="240" w:after="120" w:line="240" w:lineRule="auto"/>
        <w:ind w:lef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>Kiedy zgłaszający naraża się na odpowiedzialność?</w:t>
      </w:r>
    </w:p>
    <w:p w14:paraId="06ACC577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Jeżeli osoba dokonująca zgłoszenia świadomie podaje w nim informacje nieprawdziwe, w szczególności naruszające czyjeś dobra osobiste lub dotyczące rzekomego naruszenia prawa, do którego w rzeczywistości nie doszło, to osoba taka:</w:t>
      </w:r>
    </w:p>
    <w:p w14:paraId="2D200960" w14:textId="77777777" w:rsidR="003F7160" w:rsidRPr="003F7160" w:rsidRDefault="003F7160" w:rsidP="003F7160">
      <w:pPr>
        <w:numPr>
          <w:ilvl w:val="0"/>
          <w:numId w:val="4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nie podlega ustawowej ani wewnętrznej ochronie, </w:t>
      </w:r>
    </w:p>
    <w:p w14:paraId="4114629E" w14:textId="77777777" w:rsidR="003F7160" w:rsidRPr="003F7160" w:rsidRDefault="003F7160" w:rsidP="003F7160">
      <w:pPr>
        <w:numPr>
          <w:ilvl w:val="0"/>
          <w:numId w:val="4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osoba przez nią pomówiona ma prawo wystąpić o zasądzenie odszkodowania i zadośćuczynienia, </w:t>
      </w:r>
    </w:p>
    <w:p w14:paraId="461830D3" w14:textId="77777777" w:rsidR="003F7160" w:rsidRPr="003F7160" w:rsidRDefault="003F7160" w:rsidP="003F7160">
      <w:pPr>
        <w:numPr>
          <w:ilvl w:val="0"/>
          <w:numId w:val="4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dodatkowo naraża się na odpowiedzialność karną.   </w:t>
      </w:r>
    </w:p>
    <w:p w14:paraId="2915D7EF" w14:textId="77777777" w:rsidR="003F7160" w:rsidRPr="003F7160" w:rsidRDefault="003F7160" w:rsidP="003F7160">
      <w:pPr>
        <w:spacing w:before="240" w:after="120" w:line="240" w:lineRule="auto"/>
        <w:ind w:lef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>Co robimy ze zgłoszeniami anonimowymi?</w:t>
      </w:r>
    </w:p>
    <w:p w14:paraId="4609B807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Procedura obejmuje rozpatrywanie zgłoszeń podpisanych i anonimowych. </w:t>
      </w:r>
    </w:p>
    <w:p w14:paraId="7DE5B3F7" w14:textId="77777777" w:rsidR="003F7160" w:rsidRPr="003F7160" w:rsidRDefault="003F7160" w:rsidP="003F7160">
      <w:pPr>
        <w:spacing w:before="240" w:after="120" w:line="240" w:lineRule="auto"/>
        <w:ind w:lef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lastRenderedPageBreak/>
        <w:t>Jakie informacje otrzyma sygnalista?</w:t>
      </w:r>
    </w:p>
    <w:p w14:paraId="7035F93F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Sygnalista otrzyma informację:</w:t>
      </w:r>
    </w:p>
    <w:p w14:paraId="61A7E317" w14:textId="77777777" w:rsidR="003F7160" w:rsidRPr="003F7160" w:rsidRDefault="003F7160" w:rsidP="003F7160">
      <w:pPr>
        <w:numPr>
          <w:ilvl w:val="0"/>
          <w:numId w:val="10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o przyjęciu zgłoszenia do rozpatrzenia (w terminie 7 dni),</w:t>
      </w:r>
    </w:p>
    <w:p w14:paraId="00BFD748" w14:textId="77777777" w:rsidR="003F7160" w:rsidRPr="003F7160" w:rsidRDefault="003F7160" w:rsidP="003F7160">
      <w:pPr>
        <w:numPr>
          <w:ilvl w:val="0"/>
          <w:numId w:val="10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informację zwrotną o wynikach postępowania wyjaśniającego i dalszych działaniach następczych (w terminie 3 miesięcy). </w:t>
      </w:r>
    </w:p>
    <w:p w14:paraId="5AB2842D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Warunkiem otrzymania powyższych informacji jest podanie w zgłoszeniu adresu do kontaktu w formie: </w:t>
      </w:r>
    </w:p>
    <w:p w14:paraId="0D8593D5" w14:textId="77777777" w:rsidR="003F7160" w:rsidRPr="003F7160" w:rsidRDefault="003F7160" w:rsidP="003F7160">
      <w:pPr>
        <w:numPr>
          <w:ilvl w:val="0"/>
          <w:numId w:val="11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adresu korespondencyjnego lub</w:t>
      </w:r>
    </w:p>
    <w:p w14:paraId="58851D62" w14:textId="77777777" w:rsidR="003F7160" w:rsidRPr="003F7160" w:rsidRDefault="003F7160" w:rsidP="003F7160">
      <w:pPr>
        <w:numPr>
          <w:ilvl w:val="0"/>
          <w:numId w:val="11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adresu poczty elektronicznej. </w:t>
      </w:r>
    </w:p>
    <w:p w14:paraId="05C50BA0" w14:textId="77777777" w:rsidR="003F7160" w:rsidRPr="003F7160" w:rsidRDefault="003F7160" w:rsidP="003F7160">
      <w:pPr>
        <w:spacing w:before="240" w:after="120" w:line="240" w:lineRule="auto"/>
        <w:ind w:lef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>W jaki sposób można dokonać zgłoszenia?</w:t>
      </w:r>
    </w:p>
    <w:p w14:paraId="735BB67D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Nasze spółki przyjmują zgłoszenia we współpracy z zewnętrznym podmiotem wspierającym. Można ich dokonać w następujący sposób: </w:t>
      </w:r>
    </w:p>
    <w:p w14:paraId="2074D08C" w14:textId="77777777" w:rsidR="003F7160" w:rsidRPr="003F7160" w:rsidRDefault="003F7160" w:rsidP="003F7160">
      <w:pPr>
        <w:numPr>
          <w:ilvl w:val="0"/>
          <w:numId w:val="5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b/>
          <w:bCs/>
          <w:kern w:val="0"/>
          <w:sz w:val="24"/>
          <w:szCs w:val="24"/>
        </w:rPr>
        <w:t>telefonicznie</w:t>
      </w:r>
      <w:r w:rsidRPr="003F7160">
        <w:rPr>
          <w:kern w:val="0"/>
          <w:sz w:val="24"/>
          <w:szCs w:val="24"/>
        </w:rPr>
        <w:t xml:space="preserve">, dzwoniąc na numer obsługiwany przez podmiot wspierający: </w:t>
      </w:r>
    </w:p>
    <w:p w14:paraId="3C715D81" w14:textId="77777777" w:rsidR="003F7160" w:rsidRPr="003F7160" w:rsidRDefault="003F7160" w:rsidP="003F7160">
      <w:pPr>
        <w:spacing w:before="120" w:after="120" w:line="288" w:lineRule="auto"/>
        <w:ind w:left="720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+48 22 786-85-45</w:t>
      </w:r>
    </w:p>
    <w:p w14:paraId="641D051D" w14:textId="77777777" w:rsidR="003F7160" w:rsidRPr="003F7160" w:rsidRDefault="003F7160" w:rsidP="003F7160">
      <w:pPr>
        <w:numPr>
          <w:ilvl w:val="0"/>
          <w:numId w:val="5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b/>
          <w:bCs/>
          <w:kern w:val="0"/>
          <w:sz w:val="24"/>
          <w:szCs w:val="24"/>
        </w:rPr>
        <w:t>pisemnie</w:t>
      </w:r>
      <w:r w:rsidRPr="003F7160">
        <w:rPr>
          <w:kern w:val="0"/>
          <w:sz w:val="24"/>
          <w:szCs w:val="24"/>
        </w:rPr>
        <w:t xml:space="preserve">, na adres poczty elektronicznej obsługiwany przez podmiot wspierający: sygnalista@tz-c.pl, </w:t>
      </w:r>
    </w:p>
    <w:p w14:paraId="485A0EEA" w14:textId="77777777" w:rsidR="003F7160" w:rsidRPr="003F7160" w:rsidRDefault="003F7160" w:rsidP="003F7160">
      <w:pPr>
        <w:numPr>
          <w:ilvl w:val="0"/>
          <w:numId w:val="5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b/>
          <w:bCs/>
          <w:kern w:val="0"/>
          <w:sz w:val="24"/>
          <w:szCs w:val="24"/>
        </w:rPr>
        <w:t>pisemnie</w:t>
      </w:r>
      <w:r w:rsidRPr="003F7160">
        <w:rPr>
          <w:kern w:val="0"/>
          <w:sz w:val="24"/>
          <w:szCs w:val="24"/>
        </w:rPr>
        <w:t xml:space="preserve">, pocztą tradycyjną na adres podmiotu wspierającego: TZ </w:t>
      </w:r>
      <w:proofErr w:type="spellStart"/>
      <w:r w:rsidRPr="003F7160">
        <w:rPr>
          <w:kern w:val="0"/>
          <w:sz w:val="24"/>
          <w:szCs w:val="24"/>
        </w:rPr>
        <w:t>Consultans</w:t>
      </w:r>
      <w:proofErr w:type="spellEnd"/>
      <w:r w:rsidRPr="003F7160">
        <w:rPr>
          <w:kern w:val="0"/>
          <w:sz w:val="24"/>
          <w:szCs w:val="24"/>
        </w:rPr>
        <w:t xml:space="preserve">, ul. Jezuicka 7 A, 05-230 Kobyłka (z dopiskiem „zgłoszenie”), </w:t>
      </w:r>
    </w:p>
    <w:p w14:paraId="41FAF7A2" w14:textId="77777777" w:rsidR="003F7160" w:rsidRPr="003F7160" w:rsidRDefault="003F7160" w:rsidP="003F7160">
      <w:pPr>
        <w:numPr>
          <w:ilvl w:val="0"/>
          <w:numId w:val="5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b/>
          <w:bCs/>
          <w:kern w:val="0"/>
          <w:sz w:val="24"/>
          <w:szCs w:val="24"/>
        </w:rPr>
        <w:t xml:space="preserve">osobiście, </w:t>
      </w:r>
      <w:r w:rsidRPr="003F7160">
        <w:rPr>
          <w:kern w:val="0"/>
          <w:sz w:val="24"/>
          <w:szCs w:val="24"/>
        </w:rPr>
        <w:t xml:space="preserve">do protokołu, po wcześniejszym umówieniu się z przedstawicielem podmiotu wspierającego drogą telefoniczną lub e-mailową za pomocą platformy Teams lub </w:t>
      </w:r>
      <w:proofErr w:type="spellStart"/>
      <w:r w:rsidRPr="003F7160">
        <w:rPr>
          <w:kern w:val="0"/>
          <w:sz w:val="24"/>
          <w:szCs w:val="24"/>
        </w:rPr>
        <w:t>Meet</w:t>
      </w:r>
      <w:proofErr w:type="spellEnd"/>
      <w:r w:rsidRPr="003F7160">
        <w:rPr>
          <w:kern w:val="0"/>
          <w:sz w:val="24"/>
          <w:szCs w:val="24"/>
        </w:rPr>
        <w:t>.</w:t>
      </w:r>
    </w:p>
    <w:p w14:paraId="53FAC669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Dokonując zgłoszenia do podmiotu wspierającego należy zaznaczyć, której spółki z grupy Fast Service ono dotyczy. </w:t>
      </w:r>
    </w:p>
    <w:p w14:paraId="569A8BB3" w14:textId="77777777" w:rsidR="003F7160" w:rsidRPr="003F7160" w:rsidRDefault="003F7160" w:rsidP="003F7160">
      <w:pPr>
        <w:spacing w:before="240" w:after="120" w:line="240" w:lineRule="auto"/>
        <w:ind w:lef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>Co powinno zawierać zgłoszenie?</w:t>
      </w:r>
    </w:p>
    <w:p w14:paraId="01EE3EE7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Zaleca się, aby zgłoszenie zawierało: </w:t>
      </w:r>
    </w:p>
    <w:p w14:paraId="2BEFD479" w14:textId="77777777" w:rsidR="003F7160" w:rsidRPr="003F7160" w:rsidRDefault="003F7160" w:rsidP="003F7160">
      <w:pPr>
        <w:numPr>
          <w:ilvl w:val="0"/>
          <w:numId w:val="9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informację, której spółki z grupy Fast Service dotyczy;</w:t>
      </w:r>
    </w:p>
    <w:p w14:paraId="2AB6F469" w14:textId="77777777" w:rsidR="003F7160" w:rsidRPr="003F7160" w:rsidRDefault="003F7160" w:rsidP="003F7160">
      <w:pPr>
        <w:numPr>
          <w:ilvl w:val="0"/>
          <w:numId w:val="9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datę / okres wystąpienia zjawiska / zdarzenia, którego dotyczy zgłoszenie – jeżeli jest znany; </w:t>
      </w:r>
    </w:p>
    <w:p w14:paraId="47CB3171" w14:textId="77777777" w:rsidR="003F7160" w:rsidRPr="003F7160" w:rsidRDefault="003F7160" w:rsidP="003F7160">
      <w:pPr>
        <w:numPr>
          <w:ilvl w:val="0"/>
          <w:numId w:val="9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opis zjawiska / zdarzenia w tym wskazanie osoby / osób, które dopuściły się naruszeń (zarówno przez działanie, jak i zaniechanie, jeżeli są znane);</w:t>
      </w:r>
    </w:p>
    <w:p w14:paraId="593498F6" w14:textId="77777777" w:rsidR="003F7160" w:rsidRPr="003F7160" w:rsidRDefault="003F7160" w:rsidP="003F7160">
      <w:pPr>
        <w:numPr>
          <w:ilvl w:val="0"/>
          <w:numId w:val="9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ewentualne dowody (np. zdjęcia, dokumenty, itp.);</w:t>
      </w:r>
    </w:p>
    <w:p w14:paraId="51DCF832" w14:textId="77777777" w:rsidR="003F7160" w:rsidRPr="003F7160" w:rsidRDefault="003F7160" w:rsidP="003F7160">
      <w:pPr>
        <w:numPr>
          <w:ilvl w:val="0"/>
          <w:numId w:val="9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lastRenderedPageBreak/>
        <w:t xml:space="preserve">imię i nazwisko osoby dokonującej zgłoszenia (dopuszcza się zgłoszenia anonimowe), </w:t>
      </w:r>
    </w:p>
    <w:p w14:paraId="252A8669" w14:textId="77777777" w:rsidR="003F7160" w:rsidRPr="003F7160" w:rsidRDefault="003F7160" w:rsidP="003F7160">
      <w:pPr>
        <w:numPr>
          <w:ilvl w:val="0"/>
          <w:numId w:val="9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adres do kontaktu: korespondencyjny lub poczty elektronicznej (brak adresu do kontaktu nie wstrzymuje rozpatrywania zgłoszenia, jednak sygnalista nie otrzyma potwierdzenia przyjęcia zgłoszenia do rozpatrzenia ani informacji zwrotnej). </w:t>
      </w:r>
    </w:p>
    <w:p w14:paraId="6B73215D" w14:textId="77777777" w:rsidR="003F7160" w:rsidRPr="003F7160" w:rsidRDefault="003F7160" w:rsidP="003F7160">
      <w:pPr>
        <w:spacing w:before="240" w:after="120" w:line="240" w:lineRule="auto"/>
        <w:ind w:lef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>Procedury zgłoszeń zewnętrznych.</w:t>
      </w:r>
    </w:p>
    <w:p w14:paraId="3AD3E7F8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Od 25 grudnia 2024 r. Rzecznik Praw Obywatelskich, organy publiczne oraz instytucje, organy i jednostki organizacyjnej Unii Europejskiej (jeżeli zgłoszenie dotyczy spraw badanych przez takie organy) przyjmują od sygnalistów zgłoszenia zewnętrzne. </w:t>
      </w:r>
    </w:p>
    <w:p w14:paraId="6E76E03F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Sygnalista może dokonać zgłoszenia zewnętrznego bez dokonania zgłoszenia wewnętrznego. </w:t>
      </w:r>
    </w:p>
    <w:p w14:paraId="6185B1D8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Zgłoszenie zewnętrzne może dotyczyć naruszenia prawa jedynie w dziedzinach określonych w art. 3 ust. 1 ustawy o ochronie sygnalistów, a w szczególności:</w:t>
      </w:r>
    </w:p>
    <w:p w14:paraId="6104871B" w14:textId="77777777" w:rsidR="003F7160" w:rsidRPr="003F7160" w:rsidRDefault="003F7160" w:rsidP="003F7160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korupcji;</w:t>
      </w:r>
    </w:p>
    <w:p w14:paraId="05BFF645" w14:textId="77777777" w:rsidR="003F7160" w:rsidRPr="003F7160" w:rsidRDefault="003F7160" w:rsidP="003F7160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przeciwdziałania praniu pieniędzy oraz finansowaniu terroryzmu;</w:t>
      </w:r>
    </w:p>
    <w:p w14:paraId="30577847" w14:textId="77777777" w:rsidR="003F7160" w:rsidRPr="003F7160" w:rsidRDefault="003F7160" w:rsidP="003F7160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bezpieczeństwa produktów i ich zgodności z wymogami;</w:t>
      </w:r>
    </w:p>
    <w:p w14:paraId="26AE1303" w14:textId="77777777" w:rsidR="003F7160" w:rsidRPr="003F7160" w:rsidRDefault="003F7160" w:rsidP="003F7160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bezpieczeństwa transportu;</w:t>
      </w:r>
    </w:p>
    <w:p w14:paraId="7F1C1E0C" w14:textId="77777777" w:rsidR="003F7160" w:rsidRPr="003F7160" w:rsidRDefault="003F7160" w:rsidP="003F7160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ochrony środowiska;</w:t>
      </w:r>
    </w:p>
    <w:p w14:paraId="74B9A8E5" w14:textId="77777777" w:rsidR="003F7160" w:rsidRPr="003F7160" w:rsidRDefault="003F7160" w:rsidP="003F7160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ochrony radiologicznej i bezpieczeństwa jądrowego;</w:t>
      </w:r>
    </w:p>
    <w:p w14:paraId="119140D2" w14:textId="77777777" w:rsidR="003F7160" w:rsidRPr="003F7160" w:rsidRDefault="003F7160" w:rsidP="003F7160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zdrowia publicznego;</w:t>
      </w:r>
    </w:p>
    <w:p w14:paraId="0C7073DC" w14:textId="77777777" w:rsidR="003F7160" w:rsidRPr="003F7160" w:rsidRDefault="003F7160" w:rsidP="003F7160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ochrony konsumentów;</w:t>
      </w:r>
    </w:p>
    <w:p w14:paraId="511981E8" w14:textId="77777777" w:rsidR="003F7160" w:rsidRPr="003F7160" w:rsidRDefault="003F7160" w:rsidP="003F7160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ochrony prywatności i danych osobowych;</w:t>
      </w:r>
    </w:p>
    <w:p w14:paraId="5A9989F4" w14:textId="77777777" w:rsidR="003F7160" w:rsidRPr="003F7160" w:rsidRDefault="003F7160" w:rsidP="003F7160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bezpieczeństwa sieci i systemów teleinformatycznych;</w:t>
      </w:r>
    </w:p>
    <w:p w14:paraId="4F4E4C54" w14:textId="77777777" w:rsidR="003F7160" w:rsidRPr="003F7160" w:rsidRDefault="003F7160" w:rsidP="003F7160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interesów finansowych Skarbu Państwa Rzeczypospolitej Polskiej, jednostki samorządu terytorialnego oraz Unii Europejskiej;</w:t>
      </w:r>
    </w:p>
    <w:p w14:paraId="09D30192" w14:textId="77777777" w:rsidR="003F7160" w:rsidRPr="003F7160" w:rsidRDefault="003F7160" w:rsidP="003F7160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rynku wewnętrznego Unii Europejskiej, w tym publicznoprawnych zasad konkurencji i pomocy państwa oraz opodatkowania osób prawnych.</w:t>
      </w:r>
    </w:p>
    <w:p w14:paraId="7EEFE35A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Zgłoszenie zewnętrzne także musi być dokonane w kontekście związanym z pracą. </w:t>
      </w:r>
    </w:p>
    <w:p w14:paraId="53F1DF11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W innych przypadkach zgłoszenia takie nie będą rozpatrywane. </w:t>
      </w:r>
    </w:p>
    <w:p w14:paraId="01077442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Zgłoszenie zewnętrzne można przekazać do:</w:t>
      </w:r>
    </w:p>
    <w:p w14:paraId="1603BCBB" w14:textId="77777777" w:rsidR="003F7160" w:rsidRPr="003F7160" w:rsidRDefault="003F7160" w:rsidP="003F7160">
      <w:pPr>
        <w:numPr>
          <w:ilvl w:val="0"/>
          <w:numId w:val="8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lastRenderedPageBreak/>
        <w:t xml:space="preserve">Rzecznika Praw Obywatelskich, który przekaże je do właściwego organu publicznego, </w:t>
      </w:r>
    </w:p>
    <w:p w14:paraId="286C009E" w14:textId="77777777" w:rsidR="003F7160" w:rsidRPr="003F7160" w:rsidRDefault="003F7160" w:rsidP="003F7160">
      <w:pPr>
        <w:numPr>
          <w:ilvl w:val="0"/>
          <w:numId w:val="8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bezpośrednio do właściwego polskiego organu publicznego,</w:t>
      </w:r>
    </w:p>
    <w:p w14:paraId="52607298" w14:textId="77777777" w:rsidR="003F7160" w:rsidRPr="003F7160" w:rsidRDefault="003F7160" w:rsidP="003F7160">
      <w:pPr>
        <w:numPr>
          <w:ilvl w:val="0"/>
          <w:numId w:val="8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do właściwej instytucji, organu lub jednostki organizacyjnej Unii Europejskiej – jeżeli zgłoszenie dotyczy spraw badanych przez takie organy. </w:t>
      </w:r>
    </w:p>
    <w:p w14:paraId="59191476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Organ publiczny jest właściwy do rozpatrzenia zgłoszenia zewnętrznego – jeżeli posiada kompetencje do wyjaśniania podejrzeń naruszenia prawa będącego przedmiotem zgłoszenia, w dziedzinach określonych wyżej. </w:t>
      </w:r>
    </w:p>
    <w:p w14:paraId="3232CFEE" w14:textId="77777777" w:rsidR="003F7160" w:rsidRPr="003F7160" w:rsidRDefault="003F7160" w:rsidP="003F7160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>Przykładowo: w zakresie badania naruszeń prawa godzących w interesy finansowe skarbu państwa właściwym może być Naczelnik Urzędu Celno-Skarbowego, Dyrektor Izby Administracji Skarbowej lub Prezes ZUS – w zależności od tego, czego konkretnie dotyczy zgłoszenie.</w:t>
      </w:r>
    </w:p>
    <w:p w14:paraId="28A161F1" w14:textId="77777777" w:rsidR="00273DA1" w:rsidRDefault="00273DA1"/>
    <w:sectPr w:rsidR="002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30DF"/>
    <w:multiLevelType w:val="hybridMultilevel"/>
    <w:tmpl w:val="1E841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600"/>
    <w:multiLevelType w:val="hybridMultilevel"/>
    <w:tmpl w:val="AD427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0443"/>
    <w:multiLevelType w:val="hybridMultilevel"/>
    <w:tmpl w:val="3DD8DD3C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264"/>
    <w:multiLevelType w:val="hybridMultilevel"/>
    <w:tmpl w:val="A96C3D64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62EA"/>
    <w:multiLevelType w:val="hybridMultilevel"/>
    <w:tmpl w:val="1E8410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97188"/>
    <w:multiLevelType w:val="hybridMultilevel"/>
    <w:tmpl w:val="CA686C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0A61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4B29"/>
    <w:multiLevelType w:val="hybridMultilevel"/>
    <w:tmpl w:val="731212F6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2641B"/>
    <w:multiLevelType w:val="hybridMultilevel"/>
    <w:tmpl w:val="85D4A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55B58"/>
    <w:multiLevelType w:val="hybridMultilevel"/>
    <w:tmpl w:val="B0E2651C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05512"/>
    <w:multiLevelType w:val="hybridMultilevel"/>
    <w:tmpl w:val="215630EC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7782F"/>
    <w:multiLevelType w:val="hybridMultilevel"/>
    <w:tmpl w:val="1E8410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B0DBE"/>
    <w:multiLevelType w:val="hybridMultilevel"/>
    <w:tmpl w:val="78EA0F9A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570F4"/>
    <w:multiLevelType w:val="hybridMultilevel"/>
    <w:tmpl w:val="1EDAF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187882">
    <w:abstractNumId w:val="1"/>
  </w:num>
  <w:num w:numId="2" w16cid:durableId="944924271">
    <w:abstractNumId w:val="7"/>
  </w:num>
  <w:num w:numId="3" w16cid:durableId="1081409735">
    <w:abstractNumId w:val="0"/>
  </w:num>
  <w:num w:numId="4" w16cid:durableId="128322889">
    <w:abstractNumId w:val="4"/>
  </w:num>
  <w:num w:numId="5" w16cid:durableId="915169762">
    <w:abstractNumId w:val="12"/>
  </w:num>
  <w:num w:numId="6" w16cid:durableId="57095205">
    <w:abstractNumId w:val="10"/>
  </w:num>
  <w:num w:numId="7" w16cid:durableId="516963395">
    <w:abstractNumId w:val="2"/>
  </w:num>
  <w:num w:numId="8" w16cid:durableId="1388458014">
    <w:abstractNumId w:val="6"/>
  </w:num>
  <w:num w:numId="9" w16cid:durableId="1982269637">
    <w:abstractNumId w:val="3"/>
  </w:num>
  <w:num w:numId="10" w16cid:durableId="1423530131">
    <w:abstractNumId w:val="11"/>
  </w:num>
  <w:num w:numId="11" w16cid:durableId="1268928133">
    <w:abstractNumId w:val="9"/>
  </w:num>
  <w:num w:numId="12" w16cid:durableId="19939537">
    <w:abstractNumId w:val="8"/>
  </w:num>
  <w:num w:numId="13" w16cid:durableId="858347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60"/>
    <w:rsid w:val="00060066"/>
    <w:rsid w:val="00273DA1"/>
    <w:rsid w:val="003F7160"/>
    <w:rsid w:val="00B0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B31F"/>
  <w15:chartTrackingRefBased/>
  <w15:docId w15:val="{7676CD71-8709-413C-90A5-08D52B0B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7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1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1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1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1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1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1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7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7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71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71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71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1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1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C9E59EA178DA4F8993AB8819C6C22D" ma:contentTypeVersion="16" ma:contentTypeDescription="Utwórz nowy dokument." ma:contentTypeScope="" ma:versionID="c1cac20dbfb34d01551972a07ed0cc1d">
  <xsd:schema xmlns:xsd="http://www.w3.org/2001/XMLSchema" xmlns:xs="http://www.w3.org/2001/XMLSchema" xmlns:p="http://schemas.microsoft.com/office/2006/metadata/properties" xmlns:ns2="73dfdd2a-e769-4f90-83d9-210ba2a0b7c6" xmlns:ns3="86ae4428-5e30-4f58-9ae5-d518760d840d" targetNamespace="http://schemas.microsoft.com/office/2006/metadata/properties" ma:root="true" ma:fieldsID="1272b01d3643311d9a298f29bdc5ff77" ns2:_="" ns3:_="">
    <xsd:import namespace="73dfdd2a-e769-4f90-83d9-210ba2a0b7c6"/>
    <xsd:import namespace="86ae4428-5e30-4f58-9ae5-d518760d8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dd2a-e769-4f90-83d9-210ba2a0b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a382b3-5c53-464d-b55c-fbc02f721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e4428-5e30-4f58-9ae5-d518760d8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106c53-9638-4777-a732-78a57bfd5d3d}" ma:internalName="TaxCatchAll" ma:showField="CatchAllData" ma:web="86ae4428-5e30-4f58-9ae5-d518760d84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dfdd2a-e769-4f90-83d9-210ba2a0b7c6">
      <Terms xmlns="http://schemas.microsoft.com/office/infopath/2007/PartnerControls"/>
    </lcf76f155ced4ddcb4097134ff3c332f>
    <TaxCatchAll xmlns="86ae4428-5e30-4f58-9ae5-d518760d840d" xsi:nil="true"/>
  </documentManagement>
</p:properties>
</file>

<file path=customXml/itemProps1.xml><?xml version="1.0" encoding="utf-8"?>
<ds:datastoreItem xmlns:ds="http://schemas.openxmlformats.org/officeDocument/2006/customXml" ds:itemID="{72A94F39-B488-4A87-8014-80EB1455F782}"/>
</file>

<file path=customXml/itemProps2.xml><?xml version="1.0" encoding="utf-8"?>
<ds:datastoreItem xmlns:ds="http://schemas.openxmlformats.org/officeDocument/2006/customXml" ds:itemID="{6510B9DD-A41A-4529-A304-483497C61673}"/>
</file>

<file path=customXml/itemProps3.xml><?xml version="1.0" encoding="utf-8"?>
<ds:datastoreItem xmlns:ds="http://schemas.openxmlformats.org/officeDocument/2006/customXml" ds:itemID="{9B506C25-63A2-41C9-BDFD-7E47C41697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1284</Words>
  <Characters>7705</Characters>
  <Application>Microsoft Office Word</Application>
  <DocSecurity>0</DocSecurity>
  <Lines>64</Lines>
  <Paragraphs>17</Paragraphs>
  <ScaleCrop>false</ScaleCrop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Sikora</dc:creator>
  <cp:keywords/>
  <dc:description/>
  <cp:lastModifiedBy>Hanna Sikora</cp:lastModifiedBy>
  <cp:revision>1</cp:revision>
  <dcterms:created xsi:type="dcterms:W3CDTF">2025-01-15T22:20:00Z</dcterms:created>
  <dcterms:modified xsi:type="dcterms:W3CDTF">2025-01-15T22:22:00Z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0x01010033C9E59EA178DA4F8993AB8819C6C22D</vt:lpwstr>
  </property>
</Properties>
</file>